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0B" w:rsidRDefault="00C3310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3310B" w:rsidRDefault="00C3310B">
      <w:pPr>
        <w:pStyle w:val="ConsPlusNormal"/>
        <w:jc w:val="both"/>
        <w:outlineLvl w:val="0"/>
      </w:pPr>
    </w:p>
    <w:p w:rsidR="00C3310B" w:rsidRDefault="00C3310B">
      <w:pPr>
        <w:pStyle w:val="ConsPlusNormal"/>
        <w:outlineLvl w:val="0"/>
      </w:pPr>
      <w:r>
        <w:t>Зарегистрировано в Минюсте России 13 июля 2020 г. N 58913</w:t>
      </w:r>
    </w:p>
    <w:p w:rsidR="00C3310B" w:rsidRDefault="00C331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10B" w:rsidRDefault="00C3310B">
      <w:pPr>
        <w:pStyle w:val="ConsPlusNormal"/>
      </w:pPr>
    </w:p>
    <w:p w:rsidR="00C3310B" w:rsidRDefault="00C3310B">
      <w:pPr>
        <w:pStyle w:val="ConsPlusTitle"/>
        <w:jc w:val="center"/>
      </w:pPr>
      <w:r>
        <w:t>МИНИСТЕРСТВО ЗДРАВООХРАНЕНИЯ РОССИЙСКОЙ ФЕДЕРАЦИИ</w:t>
      </w:r>
    </w:p>
    <w:p w:rsidR="00C3310B" w:rsidRDefault="00C3310B">
      <w:pPr>
        <w:pStyle w:val="ConsPlusTitle"/>
        <w:jc w:val="center"/>
      </w:pPr>
    </w:p>
    <w:p w:rsidR="00C3310B" w:rsidRDefault="00C3310B">
      <w:pPr>
        <w:pStyle w:val="ConsPlusTitle"/>
        <w:jc w:val="center"/>
      </w:pPr>
      <w:r>
        <w:t>ПРИКАЗ</w:t>
      </w:r>
    </w:p>
    <w:p w:rsidR="00C3310B" w:rsidRDefault="00C3310B">
      <w:pPr>
        <w:pStyle w:val="ConsPlusTitle"/>
        <w:jc w:val="center"/>
      </w:pPr>
      <w:r>
        <w:t>от 7 июля 2020 г. N 685н</w:t>
      </w:r>
    </w:p>
    <w:p w:rsidR="00C3310B" w:rsidRDefault="00C3310B">
      <w:pPr>
        <w:pStyle w:val="ConsPlusTitle"/>
        <w:jc w:val="center"/>
      </w:pPr>
    </w:p>
    <w:p w:rsidR="00C3310B" w:rsidRDefault="00C3310B">
      <w:pPr>
        <w:pStyle w:val="ConsPlusTitle"/>
        <w:jc w:val="center"/>
      </w:pPr>
      <w:r>
        <w:t>О ВНЕСЕНИИ ИЗМЕНЕНИЙ</w:t>
      </w:r>
    </w:p>
    <w:p w:rsidR="00C3310B" w:rsidRDefault="00C3310B">
      <w:pPr>
        <w:pStyle w:val="ConsPlusTitle"/>
        <w:jc w:val="center"/>
      </w:pPr>
      <w:r>
        <w:t>В ПРИКАЗ МИНИСТЕРСТВА ЗДРАВООХРАНЕНИЯ РОССИЙСКОЙ ФЕДЕРАЦИИ</w:t>
      </w:r>
    </w:p>
    <w:p w:rsidR="00C3310B" w:rsidRDefault="00C3310B">
      <w:pPr>
        <w:pStyle w:val="ConsPlusTitle"/>
        <w:jc w:val="center"/>
      </w:pPr>
      <w:r>
        <w:t>ОТ 19 МАРТА 2020 Г. N 198Н "О ВРЕМЕННОМ ПОРЯДКЕ ОРГАНИЗАЦИИ</w:t>
      </w:r>
    </w:p>
    <w:p w:rsidR="00C3310B" w:rsidRDefault="00C3310B">
      <w:pPr>
        <w:pStyle w:val="ConsPlusTitle"/>
        <w:jc w:val="center"/>
      </w:pPr>
      <w:r>
        <w:t>РАБОТЫ МЕДИЦИНСКИХ ОРГАНИЗАЦИЙ В ЦЕЛЯХ РЕАЛИЗАЦИИ МЕР</w:t>
      </w:r>
    </w:p>
    <w:p w:rsidR="00C3310B" w:rsidRDefault="00C3310B">
      <w:pPr>
        <w:pStyle w:val="ConsPlusTitle"/>
        <w:jc w:val="center"/>
      </w:pPr>
      <w:r>
        <w:t>ПО ПРОФИЛАКТИКЕ И СНИЖЕНИЮ РИСКОВ РАСПРОСТРАНЕНИЯ</w:t>
      </w:r>
    </w:p>
    <w:p w:rsidR="00C3310B" w:rsidRDefault="00C3310B">
      <w:pPr>
        <w:pStyle w:val="ConsPlusTitle"/>
        <w:jc w:val="center"/>
      </w:pPr>
      <w:r>
        <w:t>НОВОЙ КОРОНАВИРУСНОЙ ИНФЕКЦИИ COVID-19"</w:t>
      </w:r>
    </w:p>
    <w:p w:rsidR="00C3310B" w:rsidRDefault="00C3310B">
      <w:pPr>
        <w:pStyle w:val="ConsPlusNormal"/>
        <w:ind w:firstLine="540"/>
        <w:jc w:val="both"/>
      </w:pPr>
    </w:p>
    <w:p w:rsidR="00C3310B" w:rsidRDefault="00C3310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Российской Федерации" (Собрание законодательства Российской Федерации, 2011, N 48, ст. 6724, 2020, N 24, ст. 3740) и </w:t>
      </w:r>
      <w:hyperlink r:id="rId6" w:history="1">
        <w:r>
          <w:rPr>
            <w:color w:val="0000FF"/>
          </w:rPr>
          <w:t>подпунктом 5.2.208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C3310B" w:rsidRDefault="00C3310B">
      <w:pPr>
        <w:pStyle w:val="ConsPlusNormal"/>
        <w:spacing w:before="220"/>
        <w:ind w:firstLine="540"/>
        <w:jc w:val="both"/>
      </w:pPr>
      <w:r>
        <w:t xml:space="preserve">внести изменения в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19 марта 2020 г. N 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COVID-19" (зарегистрирован Министерством юстиции Российской Федерации 19 марта 2020 г., регистрационный N 57786) с изменениями, внесенными приказами Министерства здравоохранения Российской Федерации от 27 марта 2020 г. N 246н (зарегистрирован Министерством юстиции Российской Федерации 27 марта 2020 г., регистрационный N 57860), от 2 апреля 2020 г. N 264н (зарегистрирован Министерством юстиции Российской Федерации 3 апреля 2020 г., регистрационный N 57956), от 29 апреля 2020 г. N 385н (зарегистрирован Министерством юстиции Российской Федерации 30 апреля 2020 г., регистрационный N 58255), от 18 мая 2020 г. N 459н (зарегистрирован Министерством юстиции Российской Федерации 25 мая 2020 г., регистрационный N 58449) и от 29 мая 2020 г. N 513н (зарегистрирован Министерством юстиции Российской Федерации 3 июня 2020 г., регистрационный N 58560), согласно </w:t>
      </w:r>
      <w:hyperlink w:anchor="P31" w:history="1">
        <w:r>
          <w:rPr>
            <w:color w:val="0000FF"/>
          </w:rPr>
          <w:t>приложению</w:t>
        </w:r>
      </w:hyperlink>
      <w:r>
        <w:t>.</w:t>
      </w:r>
    </w:p>
    <w:p w:rsidR="00C3310B" w:rsidRDefault="00C3310B">
      <w:pPr>
        <w:pStyle w:val="ConsPlusNormal"/>
        <w:ind w:firstLine="540"/>
        <w:jc w:val="both"/>
      </w:pPr>
    </w:p>
    <w:p w:rsidR="00C3310B" w:rsidRDefault="00C3310B">
      <w:pPr>
        <w:pStyle w:val="ConsPlusNormal"/>
        <w:jc w:val="right"/>
      </w:pPr>
      <w:r>
        <w:t>Министр</w:t>
      </w:r>
    </w:p>
    <w:p w:rsidR="00C3310B" w:rsidRDefault="00C3310B">
      <w:pPr>
        <w:pStyle w:val="ConsPlusNormal"/>
        <w:jc w:val="right"/>
      </w:pPr>
      <w:r>
        <w:t>М.А.МУРАШКО</w:t>
      </w:r>
    </w:p>
    <w:p w:rsidR="00C3310B" w:rsidRDefault="00C3310B">
      <w:pPr>
        <w:pStyle w:val="ConsPlusNormal"/>
        <w:ind w:firstLine="540"/>
        <w:jc w:val="both"/>
      </w:pPr>
    </w:p>
    <w:p w:rsidR="00C3310B" w:rsidRDefault="00C3310B">
      <w:pPr>
        <w:pStyle w:val="ConsPlusNormal"/>
        <w:ind w:firstLine="540"/>
        <w:jc w:val="both"/>
      </w:pPr>
    </w:p>
    <w:p w:rsidR="00C3310B" w:rsidRDefault="00C3310B">
      <w:pPr>
        <w:pStyle w:val="ConsPlusNormal"/>
        <w:ind w:firstLine="540"/>
        <w:jc w:val="both"/>
      </w:pPr>
    </w:p>
    <w:p w:rsidR="00C3310B" w:rsidRDefault="00C3310B">
      <w:pPr>
        <w:pStyle w:val="ConsPlusNormal"/>
        <w:ind w:firstLine="540"/>
        <w:jc w:val="both"/>
      </w:pPr>
    </w:p>
    <w:p w:rsidR="00C3310B" w:rsidRDefault="00C3310B">
      <w:pPr>
        <w:pStyle w:val="ConsPlusNormal"/>
        <w:ind w:firstLine="540"/>
        <w:jc w:val="both"/>
      </w:pPr>
    </w:p>
    <w:p w:rsidR="00C3310B" w:rsidRDefault="00C3310B">
      <w:pPr>
        <w:pStyle w:val="ConsPlusNormal"/>
        <w:jc w:val="right"/>
        <w:outlineLvl w:val="0"/>
      </w:pPr>
      <w:r>
        <w:t>Приложение</w:t>
      </w:r>
    </w:p>
    <w:p w:rsidR="00C3310B" w:rsidRDefault="00C3310B">
      <w:pPr>
        <w:pStyle w:val="ConsPlusNormal"/>
        <w:jc w:val="right"/>
      </w:pPr>
      <w:r>
        <w:t>к приказу Министерства здравоохранения</w:t>
      </w:r>
    </w:p>
    <w:p w:rsidR="00C3310B" w:rsidRDefault="00C3310B">
      <w:pPr>
        <w:pStyle w:val="ConsPlusNormal"/>
        <w:jc w:val="right"/>
      </w:pPr>
      <w:r>
        <w:t>Российской Федерации</w:t>
      </w:r>
    </w:p>
    <w:p w:rsidR="00C3310B" w:rsidRDefault="00C3310B">
      <w:pPr>
        <w:pStyle w:val="ConsPlusNormal"/>
        <w:jc w:val="right"/>
      </w:pPr>
      <w:r>
        <w:t>от 7 июля 2020 г. N 685н</w:t>
      </w:r>
    </w:p>
    <w:p w:rsidR="00C3310B" w:rsidRDefault="00C3310B">
      <w:pPr>
        <w:pStyle w:val="ConsPlusNormal"/>
        <w:jc w:val="center"/>
      </w:pPr>
    </w:p>
    <w:p w:rsidR="00C3310B" w:rsidRDefault="00C3310B">
      <w:pPr>
        <w:pStyle w:val="ConsPlusTitle"/>
        <w:jc w:val="center"/>
      </w:pPr>
      <w:bookmarkStart w:id="0" w:name="P31"/>
      <w:bookmarkEnd w:id="0"/>
      <w:r>
        <w:t>ИЗМЕНЕНИЯ,</w:t>
      </w:r>
    </w:p>
    <w:p w:rsidR="00C3310B" w:rsidRDefault="00C3310B">
      <w:pPr>
        <w:pStyle w:val="ConsPlusTitle"/>
        <w:jc w:val="center"/>
      </w:pPr>
      <w:r>
        <w:t>КОТОРЫЕ ВНОСЯТСЯ В ПРИКАЗ МИНИСТЕРСТВА ЗДРАВООХРАНЕНИЯ</w:t>
      </w:r>
    </w:p>
    <w:p w:rsidR="00C3310B" w:rsidRDefault="00C3310B">
      <w:pPr>
        <w:pStyle w:val="ConsPlusTitle"/>
        <w:jc w:val="center"/>
      </w:pPr>
      <w:r>
        <w:t>РОССИЙСКОЙ ФЕДЕРАЦИИ ОТ 19 МАРТА 2020 Г. N 198Н</w:t>
      </w:r>
    </w:p>
    <w:p w:rsidR="00C3310B" w:rsidRDefault="00C3310B">
      <w:pPr>
        <w:pStyle w:val="ConsPlusTitle"/>
        <w:jc w:val="center"/>
      </w:pPr>
      <w:r>
        <w:lastRenderedPageBreak/>
        <w:t>"О ВРЕМЕННОМ ПОРЯДКЕ ОРГАНИЗАЦИИ РАБОТЫ МЕДИЦИНСКИХ</w:t>
      </w:r>
    </w:p>
    <w:p w:rsidR="00C3310B" w:rsidRDefault="00C3310B">
      <w:pPr>
        <w:pStyle w:val="ConsPlusTitle"/>
        <w:jc w:val="center"/>
      </w:pPr>
      <w:r>
        <w:t>ОРГАНИЗАЦИЙ В ЦЕЛЯХ РЕАЛИЗАЦИИ МЕР ПО ПРОФИЛАКТИКЕ</w:t>
      </w:r>
    </w:p>
    <w:p w:rsidR="00C3310B" w:rsidRDefault="00C3310B">
      <w:pPr>
        <w:pStyle w:val="ConsPlusTitle"/>
        <w:jc w:val="center"/>
      </w:pPr>
      <w:r>
        <w:t>И СНИЖЕНИЮ РИСКОВ РАСПРОСТРАНЕНИЯ НОВОЙ</w:t>
      </w:r>
    </w:p>
    <w:p w:rsidR="00C3310B" w:rsidRDefault="00C3310B">
      <w:pPr>
        <w:pStyle w:val="ConsPlusTitle"/>
        <w:jc w:val="center"/>
      </w:pPr>
      <w:r>
        <w:t>КОРОНАВИРУСНОЙ ИНФЕКЦИИ COVID-19"</w:t>
      </w:r>
    </w:p>
    <w:p w:rsidR="00C3310B" w:rsidRDefault="00C3310B">
      <w:pPr>
        <w:pStyle w:val="ConsPlusNormal"/>
        <w:ind w:firstLine="540"/>
        <w:jc w:val="both"/>
      </w:pPr>
    </w:p>
    <w:p w:rsidR="00C3310B" w:rsidRDefault="00C3310B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Пункт 1.10</w:t>
        </w:r>
      </w:hyperlink>
      <w:r>
        <w:t xml:space="preserve"> приложения N 3 к приказу изложить в следующей редакции:</w:t>
      </w:r>
    </w:p>
    <w:p w:rsidR="00C3310B" w:rsidRDefault="00C3310B">
      <w:pPr>
        <w:pStyle w:val="ConsPlusNormal"/>
        <w:spacing w:before="220"/>
        <w:ind w:firstLine="540"/>
        <w:jc w:val="both"/>
      </w:pPr>
      <w:r>
        <w:t xml:space="preserve">"1.10. Приостанавливают проведение профилактических медицинских осмотров и диспансеризации до даты снятия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на территории субъекта Российской Федерации установленных ограничительных мер по обеспечению санитарно-эпидемиологического благополучия населения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(COVID-19).".</w:t>
      </w:r>
    </w:p>
    <w:p w:rsidR="00C3310B" w:rsidRDefault="00C3310B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приложении N 15</w:t>
        </w:r>
      </w:hyperlink>
      <w:r>
        <w:t xml:space="preserve"> к приказу:</w:t>
      </w:r>
    </w:p>
    <w:p w:rsidR="00C3310B" w:rsidRDefault="00C3310B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пункте 1</w:t>
        </w:r>
      </w:hyperlink>
      <w:r>
        <w:t>:</w:t>
      </w:r>
    </w:p>
    <w:p w:rsidR="00C3310B" w:rsidRDefault="00C3310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C3310B" w:rsidRDefault="00C3310B">
      <w:pPr>
        <w:pStyle w:val="ConsPlusNormal"/>
        <w:spacing w:before="220"/>
        <w:ind w:firstLine="540"/>
        <w:jc w:val="both"/>
      </w:pPr>
      <w:bookmarkStart w:id="1" w:name="_GoBack"/>
      <w:bookmarkEnd w:id="1"/>
      <w:r w:rsidRPr="00C3310B">
        <w:rPr>
          <w:highlight w:val="yellow"/>
        </w:rPr>
        <w:t>"справки (заключения) врача-эпидемиолога или врача-педиатра/врача-терапевта/врача общей практики (семейного врача) об отсутствии контакта с больными инфекционными заболеваниями в течение предшествующих 14 календарных дней, выданной не позднее чем за 3 календарных дня до отъезда.";</w:t>
      </w:r>
    </w:p>
    <w:p w:rsidR="00C3310B" w:rsidRDefault="00C3310B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абзац четвертый</w:t>
        </w:r>
      </w:hyperlink>
      <w:r>
        <w:t xml:space="preserve"> признать утратившим силу;</w:t>
      </w:r>
    </w:p>
    <w:p w:rsidR="00C3310B" w:rsidRDefault="00C3310B">
      <w:pPr>
        <w:pStyle w:val="ConsPlusNormal"/>
        <w:spacing w:before="22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пункт 2</w:t>
        </w:r>
      </w:hyperlink>
      <w:r>
        <w:t xml:space="preserve"> признать утратившим силу.</w:t>
      </w:r>
    </w:p>
    <w:p w:rsidR="00C3310B" w:rsidRDefault="00C3310B">
      <w:pPr>
        <w:pStyle w:val="ConsPlusNormal"/>
        <w:ind w:firstLine="540"/>
        <w:jc w:val="both"/>
      </w:pPr>
    </w:p>
    <w:p w:rsidR="00C3310B" w:rsidRDefault="00C3310B">
      <w:pPr>
        <w:pStyle w:val="ConsPlusNormal"/>
        <w:ind w:firstLine="540"/>
        <w:jc w:val="both"/>
      </w:pPr>
    </w:p>
    <w:p w:rsidR="00C3310B" w:rsidRDefault="00C331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4E22" w:rsidRDefault="00F94E22"/>
    <w:sectPr w:rsidR="00F94E22" w:rsidSect="0009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0B"/>
    <w:rsid w:val="00C3310B"/>
    <w:rsid w:val="00F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27BBE-4E62-4D18-A452-12B222A7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3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1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53945A1D70C15CC991F6F45741327043EE1DF9A3FC386276771F87E458FCBFF7D9FD15430C5FC13A54CA5286B6FEAA93F5142F47D8CAACYCaFJ" TargetMode="External"/><Relationship Id="rId13" Type="http://schemas.openxmlformats.org/officeDocument/2006/relationships/hyperlink" Target="consultantplus://offline/ref=AC53945A1D70C15CC991F6F45741327043EE1DF9A3FC386276771F87E458FCBFF7D9FD15460B559D681BCB0EC0E7EDA890F516285BYDa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53945A1D70C15CC991F6F45741327043EE1DF9A3FC386276771F87E458FCBFE5D9A519410840C93E419C03C0YEa3J" TargetMode="External"/><Relationship Id="rId12" Type="http://schemas.openxmlformats.org/officeDocument/2006/relationships/hyperlink" Target="consultantplus://offline/ref=AC53945A1D70C15CC991F6F45741327043EE1DF9A3FC386276771F87E458FCBFF7D9FD15460A559D681BCB0EC0E7EDA890F516285BYDa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53945A1D70C15CC991F6F45741327043EE1AFFA6FA386276771F87E458FCBFF7D9FD15430C5CCB3F54CA5286B6FEAA93F5142F47D8CAACYCaFJ" TargetMode="External"/><Relationship Id="rId11" Type="http://schemas.openxmlformats.org/officeDocument/2006/relationships/hyperlink" Target="consultantplus://offline/ref=AC53945A1D70C15CC991F6F45741327043EE1DF9A3FC386276771F87E458FCBFF7D9FD154609559D681BCB0EC0E7EDA890F516285BYDaAJ" TargetMode="External"/><Relationship Id="rId5" Type="http://schemas.openxmlformats.org/officeDocument/2006/relationships/hyperlink" Target="consultantplus://offline/ref=AC53945A1D70C15CC991F6F45741327043EE1AF8A6FD386276771F87E458FCBFE5D9A519410840C93E419C03C0YEa3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53945A1D70C15CC991F6F45741327043EE1DF9A3FC386276771F87E458FCBFF7D9FD15460D559D681BCB0EC0E7EDA890F516285BYDa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C53945A1D70C15CC991F6F45741327043EE1DF9A3FC386276771F87E458FCBFF7D9FD15460C559D681BCB0EC0E7EDA890F516285BYDa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2020-07-24T09:26:00Z</dcterms:created>
  <dcterms:modified xsi:type="dcterms:W3CDTF">2020-07-24T09:38:00Z</dcterms:modified>
</cp:coreProperties>
</file>